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wmf" ContentType="image/x-wmf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drawing>
          <wp:anchor behindDoc="0" distT="0" distB="0" distL="0" distR="40535225" simplePos="0" locked="0" layoutInCell="1" allowOverlap="1" relativeHeight="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9675" cy="1799590"/>
            <wp:effectExtent l="0" t="0" r="0" b="0"/>
            <wp:wrapTight wrapText="bothSides">
              <wp:wrapPolygon edited="0">
                <wp:start x="15" y="0"/>
                <wp:lineTo x="15" y="0"/>
                <wp:lineTo x="-2" y="0"/>
                <wp:lineTo x="-2" y="0"/>
                <wp:lineTo x="15" y="0"/>
              </wp:wrapPolygon>
            </wp:wrapTight>
            <wp:docPr id="1" name="Изображение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9675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BodyTextIndent3"/>
        <w:tabs>
          <w:tab w:val="clear" w:pos="708"/>
          <w:tab w:val="left" w:pos="284" w:leader="none"/>
        </w:tabs>
        <w:ind w:left="0" w:hanging="0"/>
        <w:jc w:val="center"/>
        <w:rPr>
          <w:rFonts w:ascii="Cambria" w:hAnsi="Cambria" w:asciiTheme="minorHAnsi" w:hAnsiTheme="minorHAnsi"/>
          <w:b/>
          <w:b/>
          <w:i/>
          <w:i/>
        </w:rPr>
      </w:pPr>
      <w:r>
        <w:rPr>
          <w:rFonts w:ascii="Calibri" w:hAnsi="Calibri"/>
          <w:b/>
          <w:i/>
        </w:rPr>
        <w:t>КАРТА ПАРТНЕРА</w:t>
      </w:r>
    </w:p>
    <w:p>
      <w:pPr>
        <w:pStyle w:val="BodyTextIndent3"/>
        <w:jc w:val="center"/>
        <w:rPr>
          <w:rFonts w:ascii="Cambria" w:hAnsi="Cambria" w:asciiTheme="minorHAnsi" w:hAnsiTheme="minorHAnsi"/>
        </w:rPr>
      </w:pPr>
      <w:r>
        <w:rPr>
          <w:rFonts w:asciiTheme="minorHAnsi" w:hAnsiTheme="minorHAnsi" w:ascii="Calibri" w:hAnsi="Calibri"/>
        </w:rPr>
      </w:r>
    </w:p>
    <w:p>
      <w:pPr>
        <w:pStyle w:val="Normal"/>
        <w:jc w:val="both"/>
        <w:rPr>
          <w:b/>
          <w:b/>
          <w:i/>
          <w:i/>
        </w:rPr>
      </w:pPr>
      <w:r>
        <w:rPr>
          <w:rFonts w:ascii="Calibri" w:hAnsi="Calibri"/>
          <w:b/>
          <w:i/>
        </w:rPr>
        <w:t>Акционерное общество «Транспортная компания «СибРокет»</w:t>
      </w:r>
    </w:p>
    <w:p>
      <w:pPr>
        <w:pStyle w:val="Normal"/>
        <w:jc w:val="both"/>
        <w:rPr>
          <w:b/>
          <w:b/>
          <w:i/>
          <w:i/>
        </w:rPr>
      </w:pPr>
      <w:r>
        <w:rPr>
          <w:rFonts w:ascii="Calibri" w:hAnsi="Calibri"/>
          <w:b/>
          <w:i/>
        </w:rPr>
        <w:t>АО «Транспортная компания «СибРокет»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  <w:b/>
        </w:rPr>
        <w:t>Адрес места нахождения:</w:t>
      </w:r>
      <w:r>
        <w:rPr>
          <w:rFonts w:ascii="Calibri" w:hAnsi="Calibri"/>
        </w:rPr>
        <w:t xml:space="preserve"> </w:t>
      </w:r>
      <w:r>
        <w:rPr>
          <w:rFonts w:ascii="Calibri" w:hAnsi="Calibri"/>
          <w:b/>
          <w:i/>
          <w:u w:val="single"/>
        </w:rPr>
        <w:t>Россия, 660062, г. Красноярск, ул. Высотная, д. 2, стр. 1, пом. 30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ИНН 2463237667; КПП 246301001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ОГРН 1122468028935 (свидетельство о государственной регистрации серия                       24 №006046383)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ОКПО 10155732, ОКАТО 04401371000; ОКТМО 04701000; ОКОГУ 4210014; ОКПОФ 67;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  <w:t>ОКВЭД 63.47; 60.10; 60.24; 61.10; 61.20; 62.10; 63.11; 63.12; 63.21; 63.22; 63.23.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b/>
          <w:b/>
        </w:rPr>
      </w:pPr>
      <w:r>
        <w:rPr>
          <w:rFonts w:ascii="Calibri" w:hAnsi="Calibri"/>
          <w:b/>
        </w:rPr>
        <w:t>Банковские реквизиты: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р/с 40702810407000449490 в Сибирском филиале АО «Райффайзенбанк»</w:t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  <w:t>к/с 30101810300000000799, БИК 045004799</w:t>
      </w:r>
    </w:p>
    <w:p>
      <w:pPr>
        <w:pStyle w:val="Normal"/>
        <w:jc w:val="both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jc w:val="both"/>
        <w:rPr>
          <w:lang w:val="en-US"/>
        </w:rPr>
      </w:pPr>
      <w:r>
        <w:rPr>
          <w:rFonts w:ascii="Calibri" w:hAnsi="Calibri"/>
        </w:rPr>
        <w:t>Директор, действующий на основании Устава, - Малеев Николай Юрьевич</w:t>
      </w:r>
      <w:bookmarkStart w:id="0" w:name="_GoBack"/>
      <w:bookmarkEnd w:id="0"/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rPr>
          <w:lang w:val="en-US"/>
        </w:rPr>
      </w:pPr>
      <w:r>
        <w:rPr>
          <w:rFonts w:ascii="Calibri" w:hAnsi="Calibri"/>
          <w:lang w:val="en-US"/>
        </w:rPr>
      </w:r>
    </w:p>
    <w:p>
      <w:pPr>
        <w:pStyle w:val="Normal"/>
        <w:rPr>
          <w:lang w:val="en-US"/>
        </w:rPr>
      </w:pPr>
      <w:r>
        <w:rPr>
          <w:rFonts w:ascii="Calibri" w:hAnsi="Calibri"/>
          <w:lang w:val="en-US"/>
        </w:rPr>
      </w:r>
    </w:p>
    <w:p>
      <w:pPr>
        <w:pStyle w:val="Normal"/>
        <w:rPr>
          <w:lang w:val="en-US"/>
        </w:rPr>
      </w:pPr>
      <w:r>
        <w:rPr>
          <w:rFonts w:ascii="Calibri" w:hAnsi="Calibri"/>
          <w:lang w:val="en-US"/>
        </w:rPr>
      </w:r>
    </w:p>
    <w:p>
      <w:pPr>
        <w:pStyle w:val="Normal"/>
        <w:rPr>
          <w:lang w:val="en-US"/>
        </w:rPr>
      </w:pPr>
      <w:r>
        <w:rPr>
          <w:rFonts w:ascii="Calibri" w:hAnsi="Calibri"/>
          <w:lang w:val="en-US"/>
        </w:rPr>
      </w:r>
    </w:p>
    <w:p>
      <w:pPr>
        <w:pStyle w:val="Normal"/>
        <w:rPr>
          <w:rFonts w:ascii="Calibri" w:hAnsi="Calibri"/>
        </w:rPr>
      </w:pPr>
      <w:r>
        <w:rPr>
          <w:rFonts w:ascii="Calibri" w:hAnsi="Calibri"/>
        </w:rPr>
      </w:r>
    </w:p>
    <w:p>
      <w:pPr>
        <w:pStyle w:val="Normal"/>
        <w:tabs>
          <w:tab w:val="clear" w:pos="708"/>
          <w:tab w:val="left" w:pos="3413" w:leader="none"/>
        </w:tabs>
        <w:rPr>
          <w:rFonts w:ascii="Calibri" w:hAnsi="Calibri"/>
        </w:rPr>
      </w:pPr>
      <w:r>
        <w:rPr>
          <w:rFonts w:ascii="Calibri" w:hAnsi="Calibri"/>
        </w:rPr>
        <w:tab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mbria">
    <w:charset w:val="01"/>
    <w:family w:val="roman"/>
    <w:pitch w:val="variable"/>
  </w:font>
  <w:font w:name="Lucida Grande CY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alibri"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ＭＳ 明朝" w:cs="" w:asciiTheme="minorHAnsi" w:cstheme="minorBidi" w:eastAsiaTheme="minorEastAsia" w:hAnsiTheme="minorHAnsi"/>
        <w:sz w:val="24"/>
        <w:szCs w:val="24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Body Text Indent 3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Cambria" w:hAnsi="Cambria" w:eastAsia="ＭＳ 明朝" w:cs="" w:asciiTheme="minorHAnsi" w:cstheme="minorBidi" w:eastAsiaTheme="minorEastAsia" w:hAnsiTheme="minorHAnsi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3"/>
    <w:uiPriority w:val="99"/>
    <w:semiHidden/>
    <w:qFormat/>
    <w:rsid w:val="00534ea8"/>
    <w:rPr>
      <w:rFonts w:ascii="Lucida Grande CY" w:hAnsi="Lucida Grande CY" w:cs="Lucida Grande CY"/>
      <w:sz w:val="18"/>
      <w:szCs w:val="18"/>
    </w:rPr>
  </w:style>
  <w:style w:type="character" w:styleId="3" w:customStyle="1">
    <w:name w:val="Основной текст с отступом 3 Знак"/>
    <w:basedOn w:val="DefaultParagraphFont"/>
    <w:link w:val="3"/>
    <w:qFormat/>
    <w:rsid w:val="00ff261a"/>
    <w:rPr>
      <w:rFonts w:ascii="Times New Roman" w:hAnsi="Times New Roman" w:eastAsia="Times New Roman" w:cs="Times New Roman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PingFang SC" w:cs="Arial Unicode M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Arial Unicode M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BalloonText">
    <w:name w:val="Balloon Text"/>
    <w:basedOn w:val="Normal"/>
    <w:link w:val="a4"/>
    <w:uiPriority w:val="99"/>
    <w:semiHidden/>
    <w:unhideWhenUsed/>
    <w:qFormat/>
    <w:rsid w:val="00534ea8"/>
    <w:pPr/>
    <w:rPr>
      <w:rFonts w:ascii="Lucida Grande CY" w:hAnsi="Lucida Grande CY" w:cs="Lucida Grande CY"/>
      <w:sz w:val="18"/>
      <w:szCs w:val="18"/>
    </w:rPr>
  </w:style>
  <w:style w:type="paragraph" w:styleId="BodyTextIndent3">
    <w:name w:val="Body Text Indent 3"/>
    <w:basedOn w:val="Normal"/>
    <w:link w:val="30"/>
    <w:qFormat/>
    <w:rsid w:val="00ff261a"/>
    <w:pPr>
      <w:ind w:left="720" w:hanging="0"/>
    </w:pPr>
    <w:rPr>
      <w:rFonts w:ascii="Times New Roman" w:hAnsi="Times New Roman" w:eastAsia="Times New Roman" w:cs="Times New Roman"/>
    </w:rPr>
  </w:style>
  <w:style w:type="paragraph" w:styleId="1" w:customStyle="1">
    <w:name w:val="Основной текст1"/>
    <w:basedOn w:val="Normal"/>
    <w:qFormat/>
    <w:rsid w:val="00ff261a"/>
    <w:pPr/>
    <w:rPr>
      <w:rFonts w:ascii="Times New Roman" w:hAnsi="Times New Roman" w:eastAsia="Times New Roman" w:cs="Times New Roman"/>
      <w:b/>
      <w:szCs w:val="20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Application>LibreOffice/6.4.2.2$MacOSX_X86_64 LibreOffice_project/4e471d8c02c9c90f512f7f9ead8875b57fcb1ec3</Application>
  <Pages>1</Pages>
  <Words>83</Words>
  <Characters>583</Characters>
  <CharactersWithSpaces>677</CharactersWithSpaces>
  <Paragraphs>13</Paragraphs>
  <Company>ЗАО «Горные Машины»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2015-02-27T07:37:00Z</dcterms:created>
  <dc:creator>Елизавета  Хохлова</dc:creator>
  <dc:description/>
  <dc:language>ru-RU</dc:language>
  <cp:lastModifiedBy>Надежда  Петрова</cp:lastModifiedBy>
  <cp:lastPrinted>2014-11-10T08:07:00Z</cp:lastPrinted>
  <dcterms:modified xsi:type="dcterms:W3CDTF">2020-10-01T16:20:29Z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ЗАО «Горные Машины»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